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22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552"/>
      </w:tblGrid>
      <w:tr w:rsidR="00E54060" w14:paraId="52A72401" w14:textId="77777777" w:rsidTr="00EF715D">
        <w:trPr>
          <w:trHeight w:val="12248"/>
        </w:trPr>
        <w:tc>
          <w:tcPr>
            <w:tcW w:w="2970" w:type="dxa"/>
          </w:tcPr>
          <w:p w14:paraId="60608A4D" w14:textId="77777777" w:rsidR="00E54060" w:rsidRDefault="00E54060">
            <w:r>
              <w:rPr>
                <w:noProof/>
              </w:rPr>
              <w:drawing>
                <wp:inline distT="0" distB="0" distL="0" distR="0" wp14:anchorId="02CB0A02" wp14:editId="424B9BC2">
                  <wp:extent cx="1524000" cy="775970"/>
                  <wp:effectExtent l="0" t="0" r="0" b="1143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rn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A6940C" w14:textId="77777777" w:rsidR="00E54060" w:rsidRDefault="00416AA3" w:rsidP="00E54060">
            <w:pPr>
              <w:tabs>
                <w:tab w:val="left" w:pos="2880"/>
              </w:tabs>
              <w:ind w:right="522"/>
            </w:pPr>
            <w:r>
              <w:pict w14:anchorId="69A341AF">
                <v:rect id="_x0000_i1025" style="width:0;height:1.5pt" o:hralign="center" o:hrstd="t" o:hr="t" fillcolor="#aaa" stroked="f"/>
              </w:pict>
            </w:r>
          </w:p>
          <w:p w14:paraId="7B8A75A9" w14:textId="77777777" w:rsidR="00E54060" w:rsidRDefault="00E54060" w:rsidP="00E54060">
            <w:pPr>
              <w:rPr>
                <w:rFonts w:asciiTheme="majorHAnsi" w:hAnsiTheme="majorHAnsi"/>
                <w:b/>
                <w:color w:val="7F7F7F" w:themeColor="text1" w:themeTint="80"/>
              </w:rPr>
            </w:pPr>
          </w:p>
          <w:p w14:paraId="09D0C46A" w14:textId="77777777" w:rsidR="00E54060" w:rsidRDefault="00E54060" w:rsidP="00E54060">
            <w:pPr>
              <w:rPr>
                <w:rFonts w:asciiTheme="majorHAnsi" w:hAnsiTheme="majorHAnsi"/>
                <w:b/>
                <w:color w:val="7F7F7F" w:themeColor="text1" w:themeTint="80"/>
              </w:rPr>
            </w:pPr>
            <w:r w:rsidRPr="00347F01">
              <w:rPr>
                <w:rFonts w:asciiTheme="majorHAnsi" w:hAnsiTheme="majorHAnsi"/>
                <w:b/>
                <w:color w:val="7F7F7F" w:themeColor="text1" w:themeTint="80"/>
              </w:rPr>
              <w:t>CONTACT</w:t>
            </w:r>
          </w:p>
          <w:p w14:paraId="42E3081D" w14:textId="77777777" w:rsidR="00416AA3" w:rsidRPr="001425E1" w:rsidRDefault="00416AA3" w:rsidP="00416AA3">
            <w:pPr>
              <w:rPr>
                <w:rFonts w:ascii="Adobe Garamond Pro" w:hAnsi="Adobe Garamond Pro"/>
                <w:szCs w:val="20"/>
              </w:rPr>
            </w:pPr>
            <w:r w:rsidRPr="001425E1">
              <w:rPr>
                <w:rFonts w:ascii="Adobe Garamond Pro" w:hAnsi="Adobe Garamond Pro"/>
                <w:szCs w:val="20"/>
              </w:rPr>
              <w:t>Ben Mangan</w:t>
            </w:r>
          </w:p>
          <w:p w14:paraId="1ABB23F8" w14:textId="77777777" w:rsidR="00416AA3" w:rsidRDefault="00416AA3" w:rsidP="00416AA3">
            <w:pPr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>President and CEO</w:t>
            </w:r>
          </w:p>
          <w:p w14:paraId="185F95FF" w14:textId="77777777" w:rsidR="00416AA3" w:rsidRDefault="00416AA3" w:rsidP="00416AA3">
            <w:pPr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>(415) 217-3662</w:t>
            </w:r>
          </w:p>
          <w:p w14:paraId="260A1441" w14:textId="77777777" w:rsidR="00416AA3" w:rsidRDefault="00416AA3" w:rsidP="00416AA3">
            <w:pPr>
              <w:rPr>
                <w:rFonts w:ascii="Adobe Garamond Pro" w:hAnsi="Adobe Garamond Pro"/>
                <w:sz w:val="20"/>
                <w:szCs w:val="20"/>
              </w:rPr>
            </w:pPr>
            <w:r>
              <w:rPr>
                <w:rFonts w:ascii="Adobe Garamond Pro" w:hAnsi="Adobe Garamond Pro"/>
                <w:sz w:val="20"/>
                <w:szCs w:val="20"/>
              </w:rPr>
              <w:t>ben@earn.org</w:t>
            </w:r>
          </w:p>
          <w:p w14:paraId="7146C43B" w14:textId="77777777" w:rsidR="00416AA3" w:rsidRDefault="00416AA3" w:rsidP="00E54060">
            <w:pPr>
              <w:rPr>
                <w:rFonts w:ascii="Adobe Garamond Pro" w:hAnsi="Adobe Garamond Pro"/>
                <w:sz w:val="20"/>
                <w:szCs w:val="20"/>
              </w:rPr>
            </w:pPr>
          </w:p>
          <w:p w14:paraId="748C5A7D" w14:textId="77777777" w:rsidR="00E54060" w:rsidRPr="00FC7B57" w:rsidRDefault="00E54060" w:rsidP="00E54060">
            <w:pPr>
              <w:rPr>
                <w:rFonts w:ascii="Adobe Garamond Pro" w:hAnsi="Adobe Garamond Pro"/>
                <w:b/>
                <w:color w:val="008000"/>
              </w:rPr>
            </w:pPr>
            <w:r w:rsidRPr="00FC7B57">
              <w:rPr>
                <w:rFonts w:ascii="Adobe Garamond Pro" w:hAnsi="Adobe Garamond Pro"/>
                <w:b/>
                <w:color w:val="008000"/>
              </w:rPr>
              <w:t>EARN</w:t>
            </w:r>
          </w:p>
          <w:p w14:paraId="47786BD0" w14:textId="77777777" w:rsidR="00E54060" w:rsidRPr="00FC7B57" w:rsidRDefault="00E54060" w:rsidP="00E54060">
            <w:pPr>
              <w:rPr>
                <w:rFonts w:ascii="Adobe Garamond Pro" w:hAnsi="Adobe Garamond Pro" w:cs="Helvetica"/>
                <w:color w:val="008000"/>
                <w:sz w:val="20"/>
                <w:szCs w:val="20"/>
              </w:rPr>
            </w:pPr>
            <w:r w:rsidRPr="00FC7B57">
              <w:rPr>
                <w:rFonts w:ascii="Adobe Garamond Pro" w:hAnsi="Adobe Garamond Pro" w:cs="Helvetica"/>
                <w:color w:val="008000"/>
                <w:sz w:val="20"/>
                <w:szCs w:val="20"/>
              </w:rPr>
              <w:t>235 Montgomery St., Suite 470 </w:t>
            </w:r>
          </w:p>
          <w:p w14:paraId="71CCF4E2" w14:textId="77777777" w:rsidR="00E54060" w:rsidRPr="00FC7B57" w:rsidRDefault="00E54060" w:rsidP="00E54060">
            <w:pPr>
              <w:rPr>
                <w:rFonts w:ascii="Adobe Garamond Pro" w:hAnsi="Adobe Garamond Pro" w:cs="Helvetica"/>
                <w:color w:val="008000"/>
                <w:sz w:val="20"/>
                <w:szCs w:val="20"/>
              </w:rPr>
            </w:pPr>
            <w:r w:rsidRPr="00FC7B57">
              <w:rPr>
                <w:rFonts w:ascii="Adobe Garamond Pro" w:hAnsi="Adobe Garamond Pro" w:cs="Helvetica"/>
                <w:color w:val="008000"/>
                <w:sz w:val="20"/>
                <w:szCs w:val="20"/>
              </w:rPr>
              <w:t>San Francisco, CA 94104</w:t>
            </w:r>
          </w:p>
          <w:p w14:paraId="5EDB78A3" w14:textId="77777777" w:rsidR="00E54060" w:rsidRPr="00FC7B57" w:rsidRDefault="00E54060" w:rsidP="00E54060">
            <w:pPr>
              <w:rPr>
                <w:rFonts w:ascii="Adobe Garamond Pro" w:hAnsi="Adobe Garamond Pro" w:cs="Helvetica"/>
                <w:color w:val="008000"/>
                <w:sz w:val="20"/>
                <w:szCs w:val="20"/>
              </w:rPr>
            </w:pPr>
            <w:r w:rsidRPr="00FC7B57">
              <w:rPr>
                <w:rFonts w:ascii="Adobe Garamond Pro" w:hAnsi="Adobe Garamond Pro" w:cs="Helvetica"/>
                <w:color w:val="008000"/>
                <w:sz w:val="20"/>
                <w:szCs w:val="20"/>
              </w:rPr>
              <w:t xml:space="preserve">415.217.3660 </w:t>
            </w:r>
          </w:p>
          <w:p w14:paraId="5302D706" w14:textId="5669199D" w:rsidR="00E54060" w:rsidRDefault="00E54060"/>
        </w:tc>
        <w:tc>
          <w:tcPr>
            <w:tcW w:w="6552" w:type="dxa"/>
          </w:tcPr>
          <w:p w14:paraId="2EFFD3C1" w14:textId="6E182446" w:rsidR="00125DCC" w:rsidRPr="00EF715D" w:rsidRDefault="00125DCC" w:rsidP="00EF715D">
            <w:pPr>
              <w:jc w:val="right"/>
              <w:rPr>
                <w:color w:val="008000"/>
              </w:rPr>
            </w:pPr>
          </w:p>
          <w:p w14:paraId="276B4D09" w14:textId="77777777" w:rsidR="00E54060" w:rsidRDefault="00E54060" w:rsidP="00125DCC">
            <w:pPr>
              <w:jc w:val="right"/>
              <w:rPr>
                <w:rFonts w:ascii="Calibri" w:hAnsi="Calibri"/>
                <w:b/>
                <w:color w:val="7F7F7F" w:themeColor="text1" w:themeTint="80"/>
                <w:sz w:val="36"/>
                <w:szCs w:val="36"/>
              </w:rPr>
            </w:pPr>
            <w:r w:rsidRPr="00D96647">
              <w:rPr>
                <w:rFonts w:ascii="Calibri" w:hAnsi="Calibri"/>
                <w:b/>
                <w:color w:val="7F7F7F" w:themeColor="text1" w:themeTint="80"/>
                <w:sz w:val="36"/>
                <w:szCs w:val="36"/>
              </w:rPr>
              <w:t>PRESS RELEASE</w:t>
            </w:r>
          </w:p>
          <w:p w14:paraId="3122E211" w14:textId="22476B09" w:rsidR="00C3341A" w:rsidRPr="00D96647" w:rsidRDefault="00C3341A" w:rsidP="00125DCC">
            <w:pPr>
              <w:jc w:val="right"/>
              <w:rPr>
                <w:rFonts w:ascii="Calibri" w:hAnsi="Calibri"/>
                <w:b/>
                <w:color w:val="7F7F7F" w:themeColor="text1" w:themeTint="8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7F7F7F" w:themeColor="text1" w:themeTint="80"/>
                <w:sz w:val="36"/>
                <w:szCs w:val="36"/>
              </w:rPr>
              <w:t>FOR IMMEDIATE RELEASE</w:t>
            </w:r>
          </w:p>
          <w:p w14:paraId="257D0708" w14:textId="77777777" w:rsidR="00125DCC" w:rsidRDefault="00125DCC" w:rsidP="00125DCC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14:paraId="3E52EB61" w14:textId="2DDA12BD" w:rsidR="00A93F7C" w:rsidRDefault="00A93F7C" w:rsidP="00125DCC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EARN’s new Firefly Account Launches in</w:t>
            </w:r>
          </w:p>
          <w:p w14:paraId="488385FD" w14:textId="44931164" w:rsidR="00125DCC" w:rsidRPr="00125DCC" w:rsidRDefault="0002262A" w:rsidP="00125DCC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New York City</w:t>
            </w:r>
            <w:r w:rsidR="0064415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="00B55276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with </w:t>
            </w:r>
            <w:r w:rsidR="0064415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nonprofit partner 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Urban </w:t>
            </w:r>
            <w:proofErr w:type="spellStart"/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Upbound</w:t>
            </w:r>
            <w:proofErr w:type="spellEnd"/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.</w:t>
            </w:r>
          </w:p>
          <w:p w14:paraId="78B80AB5" w14:textId="77777777" w:rsidR="00E54060" w:rsidRPr="00125DCC" w:rsidRDefault="00E54060" w:rsidP="00E54060">
            <w:pPr>
              <w:rPr>
                <w:rFonts w:asciiTheme="majorHAnsi" w:hAnsiTheme="majorHAnsi" w:cs="Times New Roman"/>
              </w:rPr>
            </w:pPr>
          </w:p>
          <w:p w14:paraId="477FACC0" w14:textId="6FFCA625" w:rsidR="00125DCC" w:rsidRPr="00E10373" w:rsidRDefault="00644153" w:rsidP="00125DCC">
            <w:pPr>
              <w:rPr>
                <w:rFonts w:asciiTheme="majorHAnsi" w:hAnsiTheme="majorHAnsi" w:cs="Times New Roman"/>
                <w:b/>
                <w:i/>
              </w:rPr>
            </w:pPr>
            <w:r>
              <w:rPr>
                <w:rFonts w:asciiTheme="majorHAnsi" w:hAnsiTheme="majorHAnsi" w:cs="Times New Roman"/>
                <w:b/>
                <w:i/>
              </w:rPr>
              <w:t xml:space="preserve">Firefly Account </w:t>
            </w:r>
            <w:r w:rsidR="00A93F7C">
              <w:rPr>
                <w:rFonts w:asciiTheme="majorHAnsi" w:hAnsiTheme="majorHAnsi" w:cs="Times New Roman"/>
                <w:b/>
                <w:i/>
              </w:rPr>
              <w:t>helps low-wage New Yorkers to start saving.</w:t>
            </w:r>
          </w:p>
          <w:p w14:paraId="08132A47" w14:textId="77777777" w:rsidR="00125DCC" w:rsidRDefault="00125DCC" w:rsidP="00E54060"/>
          <w:p w14:paraId="7C9FD956" w14:textId="13D77809" w:rsidR="00A93F7C" w:rsidRDefault="00A93F7C" w:rsidP="00A93F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SAN FRANCISCO, FEBRUARY </w:t>
            </w:r>
            <w:r w:rsidR="00F355BD">
              <w:rPr>
                <w:rFonts w:ascii="Calibri" w:hAnsi="Calibri"/>
              </w:rPr>
              <w:t>24</w:t>
            </w:r>
            <w:r>
              <w:rPr>
                <w:rFonts w:ascii="Calibri" w:hAnsi="Calibri"/>
              </w:rPr>
              <w:t>, 2014 –</w:t>
            </w:r>
            <w:hyperlink r:id="rId7" w:history="1">
              <w:r w:rsidRPr="00424096">
                <w:rPr>
                  <w:rStyle w:val="Hyperlink"/>
                  <w:rFonts w:ascii="Calibri" w:hAnsi="Calibri"/>
                </w:rPr>
                <w:t>EARN</w:t>
              </w:r>
            </w:hyperlink>
            <w:r>
              <w:rPr>
                <w:rFonts w:ascii="Calibri" w:hAnsi="Calibri"/>
              </w:rPr>
              <w:t xml:space="preserve">, the leading nonprofit provider of goal-based savings products in the U.S., has announced a key partnership with </w:t>
            </w:r>
            <w:r w:rsidR="00A45BBB">
              <w:rPr>
                <w:rFonts w:ascii="Calibri" w:hAnsi="Calibri"/>
              </w:rPr>
              <w:t xml:space="preserve">Urban </w:t>
            </w:r>
            <w:proofErr w:type="spellStart"/>
            <w:r w:rsidR="00A45BBB">
              <w:rPr>
                <w:rFonts w:ascii="Calibri" w:hAnsi="Calibri"/>
              </w:rPr>
              <w:t>Upbound</w:t>
            </w:r>
            <w:proofErr w:type="spellEnd"/>
            <w:r w:rsidR="00A45BB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for EARN’s </w:t>
            </w:r>
            <w:hyperlink r:id="rId8" w:history="1">
              <w:r w:rsidRPr="00466D75">
                <w:rPr>
                  <w:rStyle w:val="Hyperlink"/>
                  <w:rFonts w:ascii="Calibri" w:hAnsi="Calibri"/>
                </w:rPr>
                <w:t>Firefly Account</w:t>
              </w:r>
            </w:hyperlink>
            <w:r>
              <w:rPr>
                <w:rFonts w:ascii="Calibri" w:hAnsi="Calibri"/>
              </w:rPr>
              <w:t>. The Firefly Account, designed to help the 132 million working Americans in or on the edge of poverty develop a lifelong habit of saving, signals EARN’s mission to help 1 million Americans save $1 billion by 2022.</w:t>
            </w:r>
          </w:p>
          <w:p w14:paraId="5F0D06CB" w14:textId="77777777" w:rsidR="0002262A" w:rsidRDefault="0002262A" w:rsidP="00E10373">
            <w:pPr>
              <w:rPr>
                <w:rFonts w:ascii="Calibri" w:hAnsi="Calibri"/>
              </w:rPr>
            </w:pPr>
          </w:p>
          <w:p w14:paraId="30929437" w14:textId="0E2A2100" w:rsidR="00DA26FD" w:rsidRDefault="00DA26FD" w:rsidP="00E103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“</w:t>
            </w:r>
            <w:r w:rsidR="0002262A" w:rsidRPr="0002262A">
              <w:rPr>
                <w:rFonts w:ascii="Calibri" w:hAnsi="Calibri"/>
              </w:rPr>
              <w:t xml:space="preserve">Brooklyn is my hometown, so I know how hard New Yorkers work to pursue their dreams – and how </w:t>
            </w:r>
            <w:r w:rsidR="0045034D">
              <w:rPr>
                <w:rFonts w:ascii="Calibri" w:hAnsi="Calibri"/>
              </w:rPr>
              <w:t>hard</w:t>
            </w:r>
            <w:r w:rsidR="0002262A" w:rsidRPr="0002262A">
              <w:rPr>
                <w:rFonts w:ascii="Calibri" w:hAnsi="Calibri"/>
              </w:rPr>
              <w:t xml:space="preserve"> it is these days</w:t>
            </w:r>
            <w:r>
              <w:rPr>
                <w:rFonts w:ascii="Calibri" w:hAnsi="Calibri"/>
              </w:rPr>
              <w:t xml:space="preserve"> to get by,” said EARN CEO Ben Mangan. “</w:t>
            </w:r>
            <w:r w:rsidR="0002262A" w:rsidRPr="0002262A">
              <w:rPr>
                <w:rFonts w:ascii="Calibri" w:hAnsi="Calibri"/>
              </w:rPr>
              <w:t xml:space="preserve">EARN’s Firefly Account will </w:t>
            </w:r>
            <w:r w:rsidR="0045034D">
              <w:rPr>
                <w:rFonts w:ascii="Calibri" w:hAnsi="Calibri"/>
              </w:rPr>
              <w:t>help working New Yorkers</w:t>
            </w:r>
            <w:r w:rsidR="0002262A" w:rsidRPr="0002262A">
              <w:rPr>
                <w:rFonts w:ascii="Calibri" w:hAnsi="Calibri"/>
              </w:rPr>
              <w:t xml:space="preserve"> build a habit of saving</w:t>
            </w:r>
            <w:r w:rsidR="0045034D">
              <w:rPr>
                <w:rFonts w:ascii="Calibri" w:hAnsi="Calibri"/>
              </w:rPr>
              <w:t>,</w:t>
            </w:r>
            <w:r w:rsidR="0002262A" w:rsidRPr="0002262A">
              <w:rPr>
                <w:rFonts w:ascii="Calibri" w:hAnsi="Calibri"/>
              </w:rPr>
              <w:t xml:space="preserve"> and the financial capability that they need to get ahead.</w:t>
            </w:r>
            <w:r w:rsidR="0045034D">
              <w:rPr>
                <w:rFonts w:ascii="Calibri" w:hAnsi="Calibri"/>
              </w:rPr>
              <w:t xml:space="preserve"> </w:t>
            </w:r>
            <w:r w:rsidR="0045034D" w:rsidRPr="0002262A">
              <w:rPr>
                <w:rFonts w:ascii="Calibri" w:hAnsi="Calibri"/>
              </w:rPr>
              <w:t xml:space="preserve">EARN is thrilled to have such a strong partner in Urban </w:t>
            </w:r>
            <w:proofErr w:type="spellStart"/>
            <w:r w:rsidR="0045034D" w:rsidRPr="0002262A">
              <w:rPr>
                <w:rFonts w:ascii="Calibri" w:hAnsi="Calibri"/>
              </w:rPr>
              <w:t>Upbound</w:t>
            </w:r>
            <w:proofErr w:type="spellEnd"/>
            <w:r w:rsidR="0045034D" w:rsidRPr="0002262A">
              <w:rPr>
                <w:rFonts w:ascii="Calibri" w:hAnsi="Calibri"/>
              </w:rPr>
              <w:t xml:space="preserve"> to </w:t>
            </w:r>
            <w:r w:rsidR="0045034D">
              <w:rPr>
                <w:rFonts w:ascii="Calibri" w:hAnsi="Calibri"/>
              </w:rPr>
              <w:t>begin this work in New York City.</w:t>
            </w:r>
            <w:r>
              <w:rPr>
                <w:rFonts w:ascii="Calibri" w:hAnsi="Calibri"/>
              </w:rPr>
              <w:t>”</w:t>
            </w:r>
            <w:r w:rsidR="0002262A" w:rsidRPr="0002262A">
              <w:rPr>
                <w:rFonts w:ascii="Calibri" w:hAnsi="Calibri"/>
              </w:rPr>
              <w:t xml:space="preserve"> </w:t>
            </w:r>
          </w:p>
          <w:p w14:paraId="6FCB8254" w14:textId="77777777" w:rsidR="00A45BBB" w:rsidRDefault="00A45BBB" w:rsidP="00E10373">
            <w:pPr>
              <w:rPr>
                <w:rFonts w:ascii="Calibri" w:hAnsi="Calibri"/>
              </w:rPr>
            </w:pPr>
          </w:p>
          <w:p w14:paraId="526E2862" w14:textId="09487D34" w:rsidR="00512A59" w:rsidRPr="00512A59" w:rsidRDefault="000F6DA4" w:rsidP="00512A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“</w:t>
            </w:r>
            <w:r w:rsidR="00EE7232">
              <w:rPr>
                <w:rFonts w:ascii="Calibri" w:hAnsi="Calibri"/>
              </w:rPr>
              <w:t>The Firefly Account is a great</w:t>
            </w:r>
            <w:r>
              <w:rPr>
                <w:rFonts w:ascii="Calibri" w:hAnsi="Calibri"/>
              </w:rPr>
              <w:t xml:space="preserve"> way to introduce low-income workers to saving, and show people that they can actually do it,” said Ash Exantus, </w:t>
            </w:r>
            <w:r w:rsidR="00512A59" w:rsidRPr="00512A59">
              <w:rPr>
                <w:rFonts w:ascii="Calibri" w:hAnsi="Calibri"/>
              </w:rPr>
              <w:t>Credit Union CEO</w:t>
            </w:r>
            <w:r>
              <w:rPr>
                <w:rFonts w:ascii="Calibri" w:hAnsi="Calibri"/>
              </w:rPr>
              <w:t xml:space="preserve"> of </w:t>
            </w:r>
            <w:r w:rsidR="00512A59" w:rsidRPr="00512A59">
              <w:rPr>
                <w:rFonts w:ascii="Calibri" w:hAnsi="Calibri"/>
              </w:rPr>
              <w:t xml:space="preserve">Urban </w:t>
            </w:r>
            <w:proofErr w:type="spellStart"/>
            <w:r w:rsidR="00512A59" w:rsidRPr="00512A59">
              <w:rPr>
                <w:rFonts w:ascii="Calibri" w:hAnsi="Calibri"/>
              </w:rPr>
              <w:t>Upbound</w:t>
            </w:r>
            <w:proofErr w:type="spellEnd"/>
            <w:r w:rsidR="00512A59" w:rsidRPr="00512A59">
              <w:rPr>
                <w:rFonts w:ascii="Calibri" w:hAnsi="Calibri"/>
              </w:rPr>
              <w:t xml:space="preserve"> Federal Credit Union</w:t>
            </w:r>
            <w:r>
              <w:rPr>
                <w:rFonts w:ascii="Calibri" w:hAnsi="Calibri"/>
              </w:rPr>
              <w:t>. “</w:t>
            </w:r>
            <w:r w:rsidR="0045034D">
              <w:rPr>
                <w:rFonts w:ascii="Calibri" w:hAnsi="Calibri"/>
              </w:rPr>
              <w:t>Launching</w:t>
            </w:r>
            <w:r>
              <w:rPr>
                <w:rFonts w:ascii="Calibri" w:hAnsi="Calibri"/>
              </w:rPr>
              <w:t xml:space="preserve"> Firefly </w:t>
            </w:r>
            <w:r w:rsidR="0045034D">
              <w:rPr>
                <w:rFonts w:ascii="Calibri" w:hAnsi="Calibri"/>
              </w:rPr>
              <w:t>through</w:t>
            </w:r>
            <w:r>
              <w:rPr>
                <w:rFonts w:ascii="Calibri" w:hAnsi="Calibri"/>
              </w:rPr>
              <w:t xml:space="preserve"> our tax preparation services</w:t>
            </w:r>
            <w:r w:rsidR="0045034D">
              <w:rPr>
                <w:rFonts w:ascii="Calibri" w:hAnsi="Calibri"/>
              </w:rPr>
              <w:t xml:space="preserve"> </w:t>
            </w:r>
            <w:r w:rsidR="00EE7232">
              <w:rPr>
                <w:rFonts w:ascii="Calibri" w:hAnsi="Calibri"/>
              </w:rPr>
              <w:t>helps</w:t>
            </w:r>
            <w:r>
              <w:rPr>
                <w:rFonts w:ascii="Calibri" w:hAnsi="Calibri"/>
              </w:rPr>
              <w:t xml:space="preserve"> introduce new members to the Credit Union, </w:t>
            </w:r>
            <w:r w:rsidR="00EE7232">
              <w:rPr>
                <w:rFonts w:ascii="Calibri" w:hAnsi="Calibri"/>
              </w:rPr>
              <w:t>and gives</w:t>
            </w:r>
            <w:r w:rsidR="006E03F1">
              <w:rPr>
                <w:rFonts w:ascii="Calibri" w:hAnsi="Calibri"/>
              </w:rPr>
              <w:t xml:space="preserve"> them access to capital</w:t>
            </w:r>
            <w:r>
              <w:rPr>
                <w:rFonts w:ascii="Calibri" w:hAnsi="Calibri"/>
              </w:rPr>
              <w:t xml:space="preserve"> and the mindset shift of continuing </w:t>
            </w:r>
            <w:r w:rsidR="006E03F1">
              <w:rPr>
                <w:rFonts w:ascii="Calibri" w:hAnsi="Calibri"/>
              </w:rPr>
              <w:t>the habit of saving.”</w:t>
            </w:r>
          </w:p>
          <w:p w14:paraId="6A33610C" w14:textId="77777777" w:rsidR="00512A59" w:rsidRDefault="00512A59" w:rsidP="00E10373">
            <w:pPr>
              <w:rPr>
                <w:rFonts w:ascii="Calibri" w:hAnsi="Calibri"/>
              </w:rPr>
            </w:pPr>
          </w:p>
          <w:p w14:paraId="0A7518F5" w14:textId="401FA753" w:rsidR="00A45BBB" w:rsidRDefault="00A45BBB" w:rsidP="00A45B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According to the Pew Charitable Trust, regular saving is among the leading indicators of poor Americans leaving the bottom </w:t>
            </w:r>
            <w:r>
              <w:rPr>
                <w:rFonts w:ascii="Calibri" w:hAnsi="Calibri"/>
              </w:rPr>
              <w:lastRenderedPageBreak/>
              <w:t xml:space="preserve">20% of the economy. </w:t>
            </w:r>
            <w:r w:rsidR="006E03F1">
              <w:rPr>
                <w:rFonts w:ascii="Calibri" w:hAnsi="Calibri" w:cs="Georgia"/>
              </w:rPr>
              <w:t>With</w:t>
            </w:r>
            <w:r w:rsidR="0045034D">
              <w:rPr>
                <w:rFonts w:ascii="Calibri" w:hAnsi="Calibri" w:cs="Georgia"/>
              </w:rPr>
              <w:t xml:space="preserve"> 21.2% of New Yorkers living below the federal poverty level,</w:t>
            </w:r>
            <w:r w:rsidR="00512A59">
              <w:rPr>
                <w:rFonts w:ascii="Calibri" w:hAnsi="Calibri" w:cs="Georgia"/>
              </w:rPr>
              <w:t xml:space="preserve"> </w:t>
            </w:r>
            <w:r>
              <w:rPr>
                <w:rFonts w:ascii="Calibri" w:hAnsi="Calibri"/>
              </w:rPr>
              <w:t>the Firefly Account is the first step these low-wage workers will take toward financial stability.</w:t>
            </w:r>
          </w:p>
          <w:p w14:paraId="0250415A" w14:textId="77777777" w:rsidR="006767D9" w:rsidRDefault="006767D9" w:rsidP="00E10373">
            <w:pPr>
              <w:rPr>
                <w:rFonts w:ascii="Calibri" w:hAnsi="Calibri"/>
              </w:rPr>
            </w:pPr>
          </w:p>
          <w:p w14:paraId="1B51FC11" w14:textId="055A7A92" w:rsidR="00A45BBB" w:rsidRPr="00160BB4" w:rsidRDefault="00A45BBB" w:rsidP="00A45BBB">
            <w:pPr>
              <w:rPr>
                <w:rFonts w:ascii="Calibri" w:eastAsia="Times New Roman" w:hAnsi="Calibri" w:cs="Arial"/>
                <w:iCs/>
              </w:rPr>
            </w:pPr>
            <w:r w:rsidRPr="00160BB4">
              <w:rPr>
                <w:rFonts w:ascii="Calibri" w:eastAsia="Times New Roman" w:hAnsi="Calibri" w:cs="Arial"/>
                <w:iCs/>
              </w:rPr>
              <w:t xml:space="preserve">The Firefly Account uses interventions like financial incentives, notifications, reminders, and other support </w:t>
            </w:r>
            <w:r>
              <w:rPr>
                <w:rFonts w:ascii="Calibri" w:eastAsia="Times New Roman" w:hAnsi="Calibri" w:cs="Arial"/>
                <w:iCs/>
              </w:rPr>
              <w:t xml:space="preserve">mechanisms </w:t>
            </w:r>
            <w:r w:rsidRPr="00160BB4">
              <w:rPr>
                <w:rFonts w:ascii="Calibri" w:eastAsia="Times New Roman" w:hAnsi="Calibri" w:cs="Arial"/>
                <w:iCs/>
              </w:rPr>
              <w:t>to boost motivation</w:t>
            </w:r>
            <w:r>
              <w:rPr>
                <w:rFonts w:ascii="Calibri" w:eastAsia="Times New Roman" w:hAnsi="Calibri" w:cs="Arial"/>
                <w:iCs/>
              </w:rPr>
              <w:t xml:space="preserve"> and commitment to saving for goals</w:t>
            </w:r>
            <w:r w:rsidRPr="00160BB4">
              <w:rPr>
                <w:rFonts w:ascii="Calibri" w:eastAsia="Times New Roman" w:hAnsi="Calibri" w:cs="Arial"/>
                <w:iCs/>
              </w:rPr>
              <w:t>. Individuals who save with the Firefly Account earn financial rewards each time they make at least $20 in deposits each month. Deposits can be made online anytime, and individuals can track their progress as they save.</w:t>
            </w:r>
          </w:p>
          <w:p w14:paraId="333FD804" w14:textId="77777777" w:rsidR="00A45BBB" w:rsidRPr="00160BB4" w:rsidRDefault="00A45BBB" w:rsidP="00A45BBB">
            <w:pPr>
              <w:rPr>
                <w:rFonts w:ascii="Calibri" w:eastAsia="Times New Roman" w:hAnsi="Calibri" w:cs="Arial"/>
                <w:iCs/>
              </w:rPr>
            </w:pPr>
          </w:p>
          <w:p w14:paraId="334EE201" w14:textId="1C180668" w:rsidR="00A45BBB" w:rsidRPr="00160BB4" w:rsidRDefault="00A45BBB" w:rsidP="00A45BBB">
            <w:pPr>
              <w:rPr>
                <w:rFonts w:ascii="Calibri" w:eastAsia="Times New Roman" w:hAnsi="Calibri" w:cs="Arial"/>
                <w:iCs/>
              </w:rPr>
            </w:pPr>
            <w:r w:rsidRPr="00160BB4">
              <w:rPr>
                <w:rFonts w:ascii="Calibri" w:eastAsia="Times New Roman" w:hAnsi="Calibri" w:cs="Arial"/>
                <w:iCs/>
              </w:rPr>
              <w:t xml:space="preserve">The Firefly Account is made possible with the support of </w:t>
            </w:r>
            <w:r>
              <w:rPr>
                <w:rFonts w:ascii="Calibri" w:eastAsia="Times New Roman" w:hAnsi="Calibri" w:cs="Arial"/>
                <w:iCs/>
              </w:rPr>
              <w:t>numerous key</w:t>
            </w:r>
            <w:r w:rsidRPr="00160BB4">
              <w:rPr>
                <w:rFonts w:ascii="Calibri" w:eastAsia="Times New Roman" w:hAnsi="Calibri" w:cs="Arial"/>
                <w:iCs/>
              </w:rPr>
              <w:t xml:space="preserve"> partners, as well as funding from Bank of America, Charles Schwab Bank, JP Morgan Chase, Levi Strauss, Capital One, Silicon Valley Community Foundation, </w:t>
            </w:r>
            <w:proofErr w:type="spellStart"/>
            <w:r w:rsidRPr="00160BB4">
              <w:rPr>
                <w:rFonts w:ascii="Calibri" w:eastAsia="Times New Roman" w:hAnsi="Calibri" w:cs="Arial"/>
                <w:iCs/>
              </w:rPr>
              <w:t>Marcled</w:t>
            </w:r>
            <w:proofErr w:type="spellEnd"/>
            <w:r w:rsidRPr="00160BB4">
              <w:rPr>
                <w:rFonts w:ascii="Calibri" w:eastAsia="Times New Roman" w:hAnsi="Calibri" w:cs="Arial"/>
                <w:iCs/>
              </w:rPr>
              <w:t xml:space="preserve"> Foundation, Walter &amp; Elise Haas Fund and the </w:t>
            </w:r>
            <w:proofErr w:type="spellStart"/>
            <w:r w:rsidRPr="00160BB4">
              <w:rPr>
                <w:rFonts w:ascii="Calibri" w:eastAsia="Times New Roman" w:hAnsi="Calibri" w:cs="Arial"/>
                <w:iCs/>
              </w:rPr>
              <w:t>Kresge</w:t>
            </w:r>
            <w:proofErr w:type="spellEnd"/>
            <w:r w:rsidRPr="00160BB4">
              <w:rPr>
                <w:rFonts w:ascii="Calibri" w:eastAsia="Times New Roman" w:hAnsi="Calibri" w:cs="Arial"/>
                <w:iCs/>
              </w:rPr>
              <w:t xml:space="preserve"> Foundation.</w:t>
            </w:r>
          </w:p>
          <w:p w14:paraId="586492FF" w14:textId="6AAF0A35" w:rsidR="00A45BBB" w:rsidRPr="0045034D" w:rsidRDefault="00A45BBB" w:rsidP="00A45BBB">
            <w:pPr>
              <w:rPr>
                <w:rFonts w:ascii="Calibri" w:eastAsia="Times New Roman" w:hAnsi="Calibri" w:cs="Arial"/>
                <w:iCs/>
              </w:rPr>
            </w:pPr>
            <w:bookmarkStart w:id="0" w:name="_GoBack"/>
            <w:bookmarkEnd w:id="0"/>
          </w:p>
          <w:p w14:paraId="2568221F" w14:textId="77777777" w:rsidR="00A45BBB" w:rsidRPr="00160BB4" w:rsidRDefault="00A45BBB" w:rsidP="00A45BBB">
            <w:pPr>
              <w:rPr>
                <w:rFonts w:ascii="Calibri" w:eastAsia="Times New Roman" w:hAnsi="Calibri" w:cs="Arial"/>
                <w:iCs/>
              </w:rPr>
            </w:pPr>
            <w:r w:rsidRPr="00160BB4">
              <w:rPr>
                <w:rFonts w:ascii="Calibri" w:eastAsia="Times New Roman" w:hAnsi="Calibri" w:cs="Arial"/>
                <w:iCs/>
              </w:rPr>
              <w:t>About EARN</w:t>
            </w:r>
          </w:p>
          <w:p w14:paraId="26F1BECE" w14:textId="77777777" w:rsidR="00A45BBB" w:rsidRPr="00160BB4" w:rsidRDefault="00A45BBB" w:rsidP="00A45BBB">
            <w:pPr>
              <w:rPr>
                <w:rFonts w:ascii="Calibri" w:eastAsia="Times New Roman" w:hAnsi="Calibri" w:cs="Arial"/>
                <w:iCs/>
              </w:rPr>
            </w:pPr>
            <w:r w:rsidRPr="00160BB4">
              <w:rPr>
                <w:rFonts w:ascii="Calibri" w:eastAsia="Times New Roman" w:hAnsi="Calibri" w:cs="Arial"/>
                <w:iCs/>
              </w:rPr>
              <w:t xml:space="preserve">EARN is a national nonprofit that gives low-income working families the power to create prosperity for generations. As the nation’s leading </w:t>
            </w:r>
            <w:proofErr w:type="spellStart"/>
            <w:r w:rsidRPr="00160BB4">
              <w:rPr>
                <w:rFonts w:ascii="Calibri" w:eastAsia="Times New Roman" w:hAnsi="Calibri" w:cs="Arial"/>
                <w:iCs/>
              </w:rPr>
              <w:t>microsavings</w:t>
            </w:r>
            <w:proofErr w:type="spellEnd"/>
            <w:r w:rsidRPr="00160BB4">
              <w:rPr>
                <w:rFonts w:ascii="Calibri" w:eastAsia="Times New Roman" w:hAnsi="Calibri" w:cs="Arial"/>
                <w:iCs/>
              </w:rPr>
              <w:t xml:space="preserve"> provider, EARN gives families the tools to achieve life-changing goals such as saving for college, buying a first home, or starting a small business. EARN's ultimate vision is that millions of well-informed, low-wage American families will achieve financial success through proven strategies, fair public policy, and their own hard work.</w:t>
            </w:r>
          </w:p>
          <w:p w14:paraId="23319983" w14:textId="77777777" w:rsidR="00A45BBB" w:rsidRPr="00160BB4" w:rsidRDefault="00A45BBB" w:rsidP="00A45BBB">
            <w:pPr>
              <w:rPr>
                <w:rFonts w:ascii="Calibri" w:eastAsia="Times New Roman" w:hAnsi="Calibri" w:cs="Arial"/>
                <w:iCs/>
              </w:rPr>
            </w:pPr>
          </w:p>
          <w:p w14:paraId="40DB04AA" w14:textId="612D2EF6" w:rsidR="00A45BBB" w:rsidRPr="00160BB4" w:rsidRDefault="00A45BBB" w:rsidP="00A45BBB">
            <w:pPr>
              <w:rPr>
                <w:rFonts w:ascii="Calibri" w:eastAsia="Times New Roman" w:hAnsi="Calibri" w:cs="Arial"/>
                <w:iCs/>
              </w:rPr>
            </w:pPr>
            <w:r w:rsidRPr="00160BB4">
              <w:rPr>
                <w:rFonts w:ascii="Calibri" w:eastAsia="Times New Roman" w:hAnsi="Calibri" w:cs="Arial"/>
                <w:iCs/>
              </w:rPr>
              <w:t xml:space="preserve">Connect with EARN at </w:t>
            </w:r>
            <w:hyperlink r:id="rId9" w:history="1">
              <w:r w:rsidRPr="00373AC9">
                <w:rPr>
                  <w:rStyle w:val="Hyperlink"/>
                  <w:rFonts w:ascii="Calibri" w:eastAsia="Times New Roman" w:hAnsi="Calibri" w:cs="Arial"/>
                  <w:iCs/>
                </w:rPr>
                <w:t>http://www.earn.org,</w:t>
              </w:r>
            </w:hyperlink>
            <w:r w:rsidRPr="00160BB4">
              <w:rPr>
                <w:rFonts w:ascii="Calibri" w:eastAsia="Times New Roman" w:hAnsi="Calibri" w:cs="Arial"/>
                <w:iCs/>
              </w:rPr>
              <w:t xml:space="preserve"> </w:t>
            </w:r>
            <w:hyperlink r:id="rId10" w:history="1">
              <w:r w:rsidRPr="004C680F">
                <w:rPr>
                  <w:rStyle w:val="Hyperlink"/>
                  <w:rFonts w:ascii="Calibri" w:eastAsia="Times New Roman" w:hAnsi="Calibri" w:cs="Arial"/>
                  <w:iCs/>
                </w:rPr>
                <w:t>facebook.com/earn.org</w:t>
              </w:r>
            </w:hyperlink>
            <w:r w:rsidRPr="00160BB4">
              <w:rPr>
                <w:rFonts w:ascii="Calibri" w:eastAsia="Times New Roman" w:hAnsi="Calibri" w:cs="Arial"/>
                <w:iCs/>
              </w:rPr>
              <w:t xml:space="preserve">, and </w:t>
            </w:r>
            <w:hyperlink r:id="rId11" w:history="1">
              <w:r w:rsidRPr="006777BD">
                <w:rPr>
                  <w:rStyle w:val="Hyperlink"/>
                  <w:rFonts w:ascii="Calibri" w:eastAsia="Times New Roman" w:hAnsi="Calibri" w:cs="Arial"/>
                  <w:iCs/>
                </w:rPr>
                <w:t>twitter.com/earn</w:t>
              </w:r>
            </w:hyperlink>
            <w:r w:rsidRPr="00160BB4">
              <w:rPr>
                <w:rFonts w:ascii="Calibri" w:eastAsia="Times New Roman" w:hAnsi="Calibri" w:cs="Arial"/>
                <w:iCs/>
              </w:rPr>
              <w:t>.</w:t>
            </w:r>
          </w:p>
          <w:p w14:paraId="2131F035" w14:textId="77777777" w:rsidR="00E10373" w:rsidRPr="00C155F4" w:rsidRDefault="00E10373" w:rsidP="00E10373">
            <w:pPr>
              <w:jc w:val="center"/>
              <w:rPr>
                <w:rFonts w:ascii="Calibri" w:hAnsi="Calibri"/>
                <w:color w:val="4C4C4C"/>
              </w:rPr>
            </w:pPr>
          </w:p>
          <w:p w14:paraId="277F1DCE" w14:textId="64E59C1C" w:rsidR="00E54060" w:rsidRPr="004F081B" w:rsidRDefault="00E10373" w:rsidP="001E5950">
            <w:pPr>
              <w:jc w:val="center"/>
              <w:rPr>
                <w:rFonts w:ascii="Calibri" w:hAnsi="Calibri"/>
                <w:color w:val="000000"/>
              </w:rPr>
            </w:pPr>
            <w:r w:rsidRPr="00C155F4">
              <w:rPr>
                <w:rFonts w:ascii="Calibri" w:hAnsi="Calibri"/>
                <w:color w:val="000000"/>
              </w:rPr>
              <w:t>###</w:t>
            </w:r>
          </w:p>
        </w:tc>
      </w:tr>
    </w:tbl>
    <w:p w14:paraId="711D0EBB" w14:textId="54F2A501" w:rsidR="00C1083F" w:rsidRDefault="00C1083F"/>
    <w:sectPr w:rsidR="00C1083F" w:rsidSect="00125DCC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altName w:val="Nyala"/>
    <w:charset w:val="00"/>
    <w:family w:val="auto"/>
    <w:pitch w:val="variable"/>
    <w:sig w:usb0="00000001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4F5"/>
    <w:multiLevelType w:val="hybridMultilevel"/>
    <w:tmpl w:val="0B4A7CE4"/>
    <w:lvl w:ilvl="0" w:tplc="1070F906">
      <w:numFmt w:val="bullet"/>
      <w:lvlText w:val=""/>
      <w:lvlJc w:val="left"/>
      <w:pPr>
        <w:ind w:left="720" w:hanging="360"/>
      </w:pPr>
      <w:rPr>
        <w:rFonts w:ascii="Symbol" w:eastAsiaTheme="minorEastAsia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E0C1A"/>
    <w:multiLevelType w:val="hybridMultilevel"/>
    <w:tmpl w:val="C3E8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A0252"/>
    <w:multiLevelType w:val="hybridMultilevel"/>
    <w:tmpl w:val="121C22E8"/>
    <w:lvl w:ilvl="0" w:tplc="992487E0">
      <w:numFmt w:val="bullet"/>
      <w:lvlText w:val=""/>
      <w:lvlJc w:val="left"/>
      <w:pPr>
        <w:ind w:left="720" w:hanging="360"/>
      </w:pPr>
      <w:rPr>
        <w:rFonts w:ascii="Symbol" w:eastAsiaTheme="minorEastAsia" w:hAnsi="Symbol" w:cs="Garamond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60"/>
    <w:rsid w:val="0002262A"/>
    <w:rsid w:val="00034DB7"/>
    <w:rsid w:val="000552D3"/>
    <w:rsid w:val="000909A5"/>
    <w:rsid w:val="00097215"/>
    <w:rsid w:val="000F6DA4"/>
    <w:rsid w:val="001230ED"/>
    <w:rsid w:val="00125DCC"/>
    <w:rsid w:val="00141829"/>
    <w:rsid w:val="00160BB4"/>
    <w:rsid w:val="00190966"/>
    <w:rsid w:val="001E5950"/>
    <w:rsid w:val="00220034"/>
    <w:rsid w:val="002567B6"/>
    <w:rsid w:val="002772FF"/>
    <w:rsid w:val="002B763E"/>
    <w:rsid w:val="002C469B"/>
    <w:rsid w:val="003066D5"/>
    <w:rsid w:val="00364CC9"/>
    <w:rsid w:val="003720C4"/>
    <w:rsid w:val="00373AC9"/>
    <w:rsid w:val="003A3235"/>
    <w:rsid w:val="003C782B"/>
    <w:rsid w:val="003D09D9"/>
    <w:rsid w:val="003D44C4"/>
    <w:rsid w:val="00416AA3"/>
    <w:rsid w:val="00424096"/>
    <w:rsid w:val="0045034D"/>
    <w:rsid w:val="004559B1"/>
    <w:rsid w:val="004605E9"/>
    <w:rsid w:val="00466D75"/>
    <w:rsid w:val="004C680F"/>
    <w:rsid w:val="004D0891"/>
    <w:rsid w:val="004F081B"/>
    <w:rsid w:val="00512A59"/>
    <w:rsid w:val="0055754C"/>
    <w:rsid w:val="00585777"/>
    <w:rsid w:val="005C3396"/>
    <w:rsid w:val="005C79C8"/>
    <w:rsid w:val="005E441D"/>
    <w:rsid w:val="006323AC"/>
    <w:rsid w:val="00644153"/>
    <w:rsid w:val="006767D9"/>
    <w:rsid w:val="006777BD"/>
    <w:rsid w:val="006D3AB8"/>
    <w:rsid w:val="006E03F1"/>
    <w:rsid w:val="00712155"/>
    <w:rsid w:val="00733B9E"/>
    <w:rsid w:val="00794538"/>
    <w:rsid w:val="00805FD1"/>
    <w:rsid w:val="0085514C"/>
    <w:rsid w:val="008807D2"/>
    <w:rsid w:val="008A58C5"/>
    <w:rsid w:val="00931968"/>
    <w:rsid w:val="0094004D"/>
    <w:rsid w:val="00952C55"/>
    <w:rsid w:val="0096120D"/>
    <w:rsid w:val="009F429D"/>
    <w:rsid w:val="00A21BA4"/>
    <w:rsid w:val="00A45BBB"/>
    <w:rsid w:val="00A6504D"/>
    <w:rsid w:val="00A73ADD"/>
    <w:rsid w:val="00A93F7C"/>
    <w:rsid w:val="00AE0407"/>
    <w:rsid w:val="00B23B16"/>
    <w:rsid w:val="00B37893"/>
    <w:rsid w:val="00B55276"/>
    <w:rsid w:val="00C1083F"/>
    <w:rsid w:val="00C1206B"/>
    <w:rsid w:val="00C21B35"/>
    <w:rsid w:val="00C3341A"/>
    <w:rsid w:val="00C80ECD"/>
    <w:rsid w:val="00C84C2D"/>
    <w:rsid w:val="00D24875"/>
    <w:rsid w:val="00D75D32"/>
    <w:rsid w:val="00D96647"/>
    <w:rsid w:val="00DA26FD"/>
    <w:rsid w:val="00E0542C"/>
    <w:rsid w:val="00E10373"/>
    <w:rsid w:val="00E54060"/>
    <w:rsid w:val="00E7738A"/>
    <w:rsid w:val="00EE7232"/>
    <w:rsid w:val="00EF715D"/>
    <w:rsid w:val="00F2756A"/>
    <w:rsid w:val="00F355BD"/>
    <w:rsid w:val="00F5411A"/>
    <w:rsid w:val="00F6059C"/>
    <w:rsid w:val="00FA0940"/>
    <w:rsid w:val="00FB1089"/>
    <w:rsid w:val="00FC1A08"/>
    <w:rsid w:val="00FC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0103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0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6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4060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D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DCC"/>
  </w:style>
  <w:style w:type="character" w:styleId="CommentReference">
    <w:name w:val="annotation reference"/>
    <w:basedOn w:val="DefaultParagraphFont"/>
    <w:uiPriority w:val="99"/>
    <w:semiHidden/>
    <w:unhideWhenUsed/>
    <w:rsid w:val="00125DCC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E10373"/>
    <w:rPr>
      <w:b/>
      <w:bCs/>
    </w:rPr>
  </w:style>
  <w:style w:type="paragraph" w:styleId="ListParagraph">
    <w:name w:val="List Paragraph"/>
    <w:basedOn w:val="Normal"/>
    <w:uiPriority w:val="34"/>
    <w:qFormat/>
    <w:rsid w:val="009612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4DB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3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39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0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6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4060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D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DCC"/>
  </w:style>
  <w:style w:type="character" w:styleId="CommentReference">
    <w:name w:val="annotation reference"/>
    <w:basedOn w:val="DefaultParagraphFont"/>
    <w:uiPriority w:val="99"/>
    <w:semiHidden/>
    <w:unhideWhenUsed/>
    <w:rsid w:val="00125DCC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E10373"/>
    <w:rPr>
      <w:b/>
      <w:bCs/>
    </w:rPr>
  </w:style>
  <w:style w:type="paragraph" w:styleId="ListParagraph">
    <w:name w:val="List Paragraph"/>
    <w:basedOn w:val="Normal"/>
    <w:uiPriority w:val="34"/>
    <w:qFormat/>
    <w:rsid w:val="009612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4DB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3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3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eflyaccount.org/ear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ar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Users\Matt%20Silva\Desktop\twitter.com\ear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Matt%20Silva\Desktop\facebook.com\ear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r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Earn</Company>
  <LinksUpToDate>false</LinksUpToDate>
  <CharactersWithSpaces>3388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Kritika Kommuri</dc:creator>
  <cp:lastModifiedBy>Matt Silva</cp:lastModifiedBy>
  <cp:revision>3</cp:revision>
  <cp:lastPrinted>2014-02-25T00:54:00Z</cp:lastPrinted>
  <dcterms:created xsi:type="dcterms:W3CDTF">2014-02-25T17:16:00Z</dcterms:created>
  <dcterms:modified xsi:type="dcterms:W3CDTF">2014-02-25T17:17:00Z</dcterms:modified>
</cp:coreProperties>
</file>